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0B" w:rsidRPr="009E7648" w:rsidRDefault="007C700B" w:rsidP="007C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169 </w:t>
      </w:r>
      <w:bookmarkEnd w:id="0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442 «О функционировании розничных рынков электрической энергии, полном и (или) частичном ограничении режима потребления электрической энергии» (далее – Положения) </w:t>
      </w:r>
      <w:r w:rsidRPr="009E7648">
        <w:rPr>
          <w:rFonts w:ascii="Times New Roman" w:hAnsi="Times New Roman" w:cs="Times New Roman"/>
          <w:sz w:val="24"/>
          <w:szCs w:val="24"/>
        </w:rPr>
        <w:t xml:space="preserve">сетевые организации и гарантирующие поставщики проверяют соблюдение требований настоящего документа, определяющих порядок учета электрической энергии, условий заключенных договоров энергоснабжения (купли-продажи (поставки) электрической энергии (мощности), договоров оказания услуг по передаче электрической энергии, договоров оказания услуг оперативно-диспетчерского управления в части организации коммерческого учета, а также проводят проверки на предмет выявления фактов </w:t>
      </w:r>
      <w:proofErr w:type="spellStart"/>
      <w:r w:rsidRPr="009E7648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9E7648">
        <w:rPr>
          <w:rFonts w:ascii="Times New Roman" w:hAnsi="Times New Roman" w:cs="Times New Roman"/>
          <w:sz w:val="24"/>
          <w:szCs w:val="24"/>
        </w:rPr>
        <w:t xml:space="preserve"> потребления и бездоговорного потребления электрической энергии.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0B" w:rsidRPr="009E7648" w:rsidRDefault="007C700B" w:rsidP="007C7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7648">
        <w:rPr>
          <w:rFonts w:ascii="Times New Roman" w:hAnsi="Times New Roman" w:cs="Times New Roman"/>
          <w:sz w:val="24"/>
          <w:szCs w:val="24"/>
        </w:rPr>
        <w:t xml:space="preserve">Расчет объема </w:t>
      </w:r>
      <w:proofErr w:type="spellStart"/>
      <w:r w:rsidRPr="009E7648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9E7648">
        <w:rPr>
          <w:rFonts w:ascii="Times New Roman" w:hAnsi="Times New Roman" w:cs="Times New Roman"/>
          <w:sz w:val="24"/>
          <w:szCs w:val="24"/>
        </w:rPr>
        <w:t xml:space="preserve"> потребления или бездоговорного потребления электрической энергии осуществляется сетевой организацией в соответствии с </w:t>
      </w:r>
      <w:hyperlink r:id="rId4" w:history="1">
        <w:r w:rsidRPr="009E7648">
          <w:rPr>
            <w:rFonts w:ascii="Times New Roman" w:hAnsi="Times New Roman" w:cs="Times New Roman"/>
            <w:color w:val="0000FF"/>
            <w:sz w:val="24"/>
            <w:szCs w:val="24"/>
          </w:rPr>
          <w:t>пунктом 187</w:t>
        </w:r>
      </w:hyperlink>
      <w:r w:rsidRPr="009E764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5" w:history="1">
        <w:r w:rsidRPr="009E7648">
          <w:rPr>
            <w:rFonts w:ascii="Times New Roman" w:hAnsi="Times New Roman" w:cs="Times New Roman"/>
            <w:color w:val="0000FF"/>
            <w:sz w:val="24"/>
            <w:szCs w:val="24"/>
          </w:rPr>
          <w:t>189</w:t>
        </w:r>
      </w:hyperlink>
      <w:r w:rsidRPr="009E7648">
        <w:rPr>
          <w:rFonts w:ascii="Times New Roman" w:hAnsi="Times New Roman" w:cs="Times New Roman"/>
          <w:sz w:val="24"/>
          <w:szCs w:val="24"/>
        </w:rPr>
        <w:t xml:space="preserve">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(акта о неучтенном потреблении электрической энергии, акта предыдущей проверки приборов учета), а также на основании документов, представленных потребителем, осуществляющим </w:t>
      </w:r>
      <w:proofErr w:type="spellStart"/>
      <w:r w:rsidRPr="009E7648">
        <w:rPr>
          <w:rFonts w:ascii="Times New Roman" w:hAnsi="Times New Roman" w:cs="Times New Roman"/>
          <w:sz w:val="24"/>
          <w:szCs w:val="24"/>
        </w:rPr>
        <w:t>безучетное</w:t>
      </w:r>
      <w:proofErr w:type="spellEnd"/>
      <w:r w:rsidRPr="009E7648">
        <w:rPr>
          <w:rFonts w:ascii="Times New Roman" w:hAnsi="Times New Roman" w:cs="Times New Roman"/>
          <w:sz w:val="24"/>
          <w:szCs w:val="24"/>
        </w:rPr>
        <w:t xml:space="preserve"> потребление (обслуживающим его гарантирующим поставщиком (</w:t>
      </w:r>
      <w:proofErr w:type="spellStart"/>
      <w:r w:rsidRPr="009E7648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9E76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7648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9E7648">
        <w:rPr>
          <w:rFonts w:ascii="Times New Roman" w:hAnsi="Times New Roman" w:cs="Times New Roman"/>
          <w:sz w:val="24"/>
          <w:szCs w:val="24"/>
        </w:rPr>
        <w:t xml:space="preserve"> организацией), или лицом, осуществляющим бездоговорное потребление электрической энергии. 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"Бездоговорное потребление электрической энергии"</w:t>
      </w: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п.2 Положений) – самовольное подключение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к объектам электросетевого хозяйства и (или) потребление электрической энергии в отсутствие заключенного в установленном порядке договора, обеспечивающего продажу электрической энергии (мощности) на розничных рынках.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выявлением факта бездоговорного потребления электрической энергии сетевая организация (лицо, не оказывающее услуги по передаче электрической энергии), к объектам электросетевого хозяйства которой технологически присоединены (в случае отсутствия надлежащего технологического присоединения – непосредственно присоединены)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и (или) объекты электроэнергетики лица, осуществляющего бездоговорное потребление электрической энергии, обязана обеспечить введение полного и (или) частичного ограничения режима потребления в отношении такого лица.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электрической энергии (мощности) в объеме выявленного бездоговорного потребления электрической энергии (далее – стоимость объема бездоговорного потребления) рассчитывается сетевой организацией, к сетям которой присоединены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лица, осуществлявшего бездоговорное потребление электрической энергии, и взыскивается такой сетевой организацией с указанного лица на основании акта о неучтенном потреблении электрической энергии.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бездоговорного потребления за весь период его осуществления рассчитывается исходя из цены, по которой указанная сетевая организация приобретает электрическую энергию (мощность) в целях компенсации потерь в объеме, не превышающем объема потерь, учтенного в сводном прогнозном балансе, в тот же расчетный период, в котором составлен акт о неучтенном потреблении электрической </w:t>
      </w: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энергии, и тарифа на услуги по передаче электрической энергии на соответствующем уровне напряжения.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лица, осуществившего бездоговорное потребление,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9E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Безучетное</w:t>
      </w:r>
      <w:proofErr w:type="spellEnd"/>
      <w:r w:rsidRPr="009E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потребление"</w:t>
      </w: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(согласно п.2 Положений) – потребление электрической энергии с нарушением установленного договором энергоснабжения (купли–продажи (поставки) электрической энергии (мощности), договором оказания услуг по передаче электрической энергии) и Положений порядка учета электрической энергии со стороны потребителя (покупателя), выразившимся во вмешательстве в работу прибора учета (системы учета), обязанность по обеспечению целостности и сохранности которого (которой) возложена на потребителя (покупателя), в том числе в нарушении (повреждении) пломб и (или) знаков визуального контроля, нанесенных на прибор учета (систему учета), в несоблюдении установленных договором сроков извещения об утрате (неисправности) прибора учета (системы учета), а также в совершении потребителем (покупателем) иных действий (бездействий), которые привели к искажению данных об объеме потребления электрической энергии (мощности).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электрической энергии (мощности) в объеме выявленного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электрической энергии (далее – стоимость объема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потребления) рассчитывается и взыскивается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с потребителя по договору энергоснабжения (купли–продажи (поставки) электрической энергии (мощности)) на основании акта о неучтенном потреблении электрической энергии, составленного в соответствии с разделом X Положений.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по договору энергоснабжения (купли–продажи (поставки) электрической энергии (мощности)) рассчитывается по ценам на электрическую энергию (мощность), определяемым и применяемым в соответствии с Положениями за расчетный период, в котором составлен акт о неучтенном потреблении электрической энергии, а также условиями договора.</w:t>
      </w:r>
    </w:p>
    <w:p w:rsidR="007C700B" w:rsidRPr="009E7648" w:rsidRDefault="007C700B" w:rsidP="007C7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объема бездоговорного потребления и стоимость объема </w:t>
      </w:r>
      <w:proofErr w:type="spellStart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9E7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потребления в отношении потребления населением и приравненными к нему категориями потребителей определяются исходя из регулируемых цен (тарифов),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периода, в котором составлен акт о неучтенном потреблении электрической энергии.</w:t>
      </w:r>
    </w:p>
    <w:p w:rsidR="00B62943" w:rsidRDefault="00B62943"/>
    <w:sectPr w:rsidR="00B6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4"/>
    <w:rsid w:val="002850D4"/>
    <w:rsid w:val="007C700B"/>
    <w:rsid w:val="00B6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FE579-2DF1-4CBE-805B-75FC1DE9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24DA2A2ABBCF766C1B510A202936DB6CEB3A5C011654AA28358DA54DB9D961F2AAB5B560A6241C6951E15D3B2BDE1817C8DA26BE2DC4KCH" TargetMode="External"/><Relationship Id="rId4" Type="http://schemas.openxmlformats.org/officeDocument/2006/relationships/hyperlink" Target="consultantplus://offline/ref=D424DA2A2ABBCF766C1B510A202936DB6CEB3A5C011654AA28358DA54DB9D961F2AAB5B560A5231C6951E15D3B2BDE1817C8DA26BE2DC4K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5458</Characters>
  <Application>Microsoft Office Word</Application>
  <DocSecurity>0</DocSecurity>
  <Lines>45</Lines>
  <Paragraphs>12</Paragraphs>
  <ScaleCrop>false</ScaleCrop>
  <Company>HP Inc.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Екатерина Сергеевна</dc:creator>
  <cp:keywords/>
  <dc:description/>
  <cp:lastModifiedBy>Дроздова Екатерина Сергеевна</cp:lastModifiedBy>
  <cp:revision>2</cp:revision>
  <dcterms:created xsi:type="dcterms:W3CDTF">2021-07-12T12:35:00Z</dcterms:created>
  <dcterms:modified xsi:type="dcterms:W3CDTF">2021-07-12T12:35:00Z</dcterms:modified>
</cp:coreProperties>
</file>